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B72" w:rsidRDefault="00134B72" w:rsidP="00134B72">
      <w:pPr>
        <w:rPr>
          <w:rFonts w:cstheme="minorHAnsi"/>
          <w:b/>
          <w:i/>
          <w:sz w:val="28"/>
          <w:szCs w:val="28"/>
        </w:rPr>
      </w:pPr>
      <w:bookmarkStart w:id="0" w:name="_GoBack"/>
      <w:bookmarkEnd w:id="0"/>
      <w:r w:rsidRPr="00134B72">
        <w:rPr>
          <w:rFonts w:cstheme="minorHAnsi"/>
          <w:b/>
          <w:i/>
          <w:color w:val="212529"/>
          <w:sz w:val="28"/>
          <w:szCs w:val="28"/>
        </w:rPr>
        <w:t>Gli spettacoli multimediali “Le fiabe classiche in 60 minuti”, “</w:t>
      </w:r>
      <w:proofErr w:type="spellStart"/>
      <w:r w:rsidRPr="00134B72">
        <w:rPr>
          <w:rFonts w:cstheme="minorHAnsi"/>
          <w:b/>
          <w:i/>
          <w:color w:val="212529"/>
          <w:sz w:val="28"/>
          <w:szCs w:val="28"/>
        </w:rPr>
        <w:t>O.D.I.S.S.E.A.</w:t>
      </w:r>
      <w:proofErr w:type="spellEnd"/>
      <w:r w:rsidRPr="00134B72">
        <w:rPr>
          <w:rFonts w:cstheme="minorHAnsi"/>
          <w:b/>
          <w:i/>
          <w:color w:val="212529"/>
          <w:sz w:val="28"/>
          <w:szCs w:val="28"/>
        </w:rPr>
        <w:t>” e “Dante viandante nella fossa sprofondante</w:t>
      </w:r>
      <w:r w:rsidRPr="00134B72">
        <w:rPr>
          <w:rFonts w:cstheme="minorHAnsi"/>
          <w:b/>
          <w:i/>
          <w:sz w:val="28"/>
          <w:szCs w:val="28"/>
        </w:rPr>
        <w:t xml:space="preserve">” verranno proposti in esilaranti adattamenti multimediali studiati ad hoc per tre fasce d’età,così da accontentare bambini e ragazzi </w:t>
      </w:r>
    </w:p>
    <w:p w:rsidR="00134B72" w:rsidRPr="00134B72" w:rsidRDefault="00134B72" w:rsidP="00134B72">
      <w:pPr>
        <w:rPr>
          <w:rFonts w:cstheme="minorHAnsi"/>
          <w:b/>
          <w:i/>
          <w:sz w:val="28"/>
          <w:szCs w:val="28"/>
        </w:rPr>
      </w:pPr>
    </w:p>
    <w:p w:rsidR="00134B72" w:rsidRDefault="00134B72" w:rsidP="00134B72">
      <w:pPr>
        <w:shd w:val="clear" w:color="auto" w:fill="FFFFFF"/>
        <w:rPr>
          <w:rFonts w:cstheme="minorHAnsi"/>
          <w:b/>
          <w:color w:val="212529"/>
          <w:sz w:val="40"/>
          <w:szCs w:val="40"/>
        </w:rPr>
      </w:pPr>
      <w:proofErr w:type="spellStart"/>
      <w:r>
        <w:rPr>
          <w:rFonts w:cstheme="minorHAnsi"/>
          <w:b/>
          <w:color w:val="212529"/>
          <w:sz w:val="40"/>
          <w:szCs w:val="40"/>
        </w:rPr>
        <w:t>Didatticabaret</w:t>
      </w:r>
      <w:proofErr w:type="spellEnd"/>
      <w:r>
        <w:rPr>
          <w:rFonts w:cstheme="minorHAnsi"/>
          <w:b/>
          <w:color w:val="212529"/>
          <w:sz w:val="40"/>
          <w:szCs w:val="40"/>
        </w:rPr>
        <w:t>: dal 20 ottobre minitour di 13 spettacoli in 4 giorni tra Croazia e Slovenia</w:t>
      </w:r>
    </w:p>
    <w:p w:rsidR="00134B72" w:rsidRDefault="00134B72" w:rsidP="00134B72">
      <w:pPr>
        <w:shd w:val="clear" w:color="auto" w:fill="FFFFFF"/>
        <w:rPr>
          <w:rFonts w:cstheme="minorHAnsi"/>
          <w:color w:val="212529"/>
          <w:sz w:val="24"/>
          <w:szCs w:val="24"/>
        </w:rPr>
      </w:pPr>
    </w:p>
    <w:p w:rsidR="00134B72" w:rsidRDefault="00134B72" w:rsidP="00134B72">
      <w:pPr>
        <w:shd w:val="clear" w:color="auto" w:fill="FFFFFF"/>
        <w:rPr>
          <w:rFonts w:cstheme="minorHAnsi"/>
          <w:color w:val="212529"/>
          <w:sz w:val="24"/>
          <w:szCs w:val="24"/>
        </w:rPr>
      </w:pPr>
      <w:r>
        <w:rPr>
          <w:rFonts w:cstheme="minorHAnsi"/>
          <w:color w:val="212529"/>
          <w:sz w:val="24"/>
          <w:szCs w:val="24"/>
        </w:rPr>
        <w:t xml:space="preserve">È </w:t>
      </w:r>
      <w:r>
        <w:rPr>
          <w:rFonts w:cstheme="minorHAnsi"/>
          <w:color w:val="212529"/>
          <w:sz w:val="24"/>
          <w:szCs w:val="24"/>
          <w:u w:val="single"/>
        </w:rPr>
        <w:t>pedagogia teatrale</w:t>
      </w:r>
      <w:r>
        <w:rPr>
          <w:rFonts w:cstheme="minorHAnsi"/>
          <w:color w:val="212529"/>
          <w:sz w:val="24"/>
          <w:szCs w:val="24"/>
        </w:rPr>
        <w:t xml:space="preserve"> quella che esercita con successo </w:t>
      </w:r>
      <w:proofErr w:type="spellStart"/>
      <w:r>
        <w:rPr>
          <w:rFonts w:cstheme="minorHAnsi"/>
          <w:b/>
          <w:color w:val="212529"/>
          <w:sz w:val="24"/>
          <w:szCs w:val="24"/>
        </w:rPr>
        <w:t>Didatticabaret</w:t>
      </w:r>
      <w:proofErr w:type="spellEnd"/>
      <w:r>
        <w:rPr>
          <w:rFonts w:cstheme="minorHAnsi"/>
          <w:color w:val="212529"/>
          <w:sz w:val="24"/>
          <w:szCs w:val="24"/>
        </w:rPr>
        <w:t>, e il successo è tale che la compagnia veronese si appresta a partire, per il quarto anno consecutivo, in un minitour che la porterà fuori dal Bel Paese, nelle scuole di</w:t>
      </w:r>
      <w:r>
        <w:rPr>
          <w:rFonts w:cstheme="minorHAnsi"/>
          <w:b/>
          <w:color w:val="212529"/>
          <w:sz w:val="24"/>
          <w:szCs w:val="24"/>
        </w:rPr>
        <w:t xml:space="preserve"> Croazia</w:t>
      </w:r>
      <w:r>
        <w:rPr>
          <w:rFonts w:cstheme="minorHAnsi"/>
          <w:color w:val="212529"/>
          <w:sz w:val="24"/>
          <w:szCs w:val="24"/>
        </w:rPr>
        <w:t xml:space="preserve"> e </w:t>
      </w:r>
      <w:r>
        <w:rPr>
          <w:rFonts w:cstheme="minorHAnsi"/>
          <w:b/>
          <w:color w:val="212529"/>
          <w:sz w:val="24"/>
          <w:szCs w:val="24"/>
        </w:rPr>
        <w:t>Slovenia</w:t>
      </w:r>
      <w:r>
        <w:rPr>
          <w:rFonts w:cstheme="minorHAnsi"/>
          <w:color w:val="212529"/>
          <w:sz w:val="24"/>
          <w:szCs w:val="24"/>
        </w:rPr>
        <w:t xml:space="preserve">. Gli artisti di </w:t>
      </w:r>
      <w:proofErr w:type="spellStart"/>
      <w:r>
        <w:rPr>
          <w:rFonts w:cstheme="minorHAnsi"/>
          <w:color w:val="212529"/>
          <w:sz w:val="24"/>
          <w:szCs w:val="24"/>
        </w:rPr>
        <w:t>Didatticabaret</w:t>
      </w:r>
      <w:proofErr w:type="spellEnd"/>
      <w:r>
        <w:rPr>
          <w:rFonts w:cstheme="minorHAnsi"/>
          <w:color w:val="212529"/>
          <w:sz w:val="24"/>
          <w:szCs w:val="24"/>
        </w:rPr>
        <w:t xml:space="preserve"> saranno ancora una volta “ambasciatori della lingua italiana”, e si esibiranno in ben 13 spettacoli in soli 4 giorni.</w:t>
      </w:r>
    </w:p>
    <w:p w:rsidR="00134B72" w:rsidRDefault="00134B72" w:rsidP="00134B72">
      <w:pPr>
        <w:shd w:val="clear" w:color="auto" w:fill="FFFFFF"/>
        <w:spacing w:after="0"/>
        <w:rPr>
          <w:rFonts w:cstheme="minorHAnsi"/>
          <w:sz w:val="24"/>
          <w:szCs w:val="24"/>
        </w:rPr>
      </w:pPr>
      <w:r>
        <w:rPr>
          <w:rFonts w:cstheme="minorHAnsi"/>
          <w:color w:val="212529"/>
          <w:sz w:val="24"/>
          <w:szCs w:val="24"/>
        </w:rPr>
        <w:t xml:space="preserve">Scaldati i motori in Italia (i nostri saranno infatti </w:t>
      </w:r>
      <w:r>
        <w:rPr>
          <w:rFonts w:cstheme="minorHAnsi"/>
          <w:sz w:val="24"/>
          <w:szCs w:val="24"/>
        </w:rPr>
        <w:t xml:space="preserve">al Teatro </w:t>
      </w:r>
      <w:proofErr w:type="spellStart"/>
      <w:r>
        <w:rPr>
          <w:rFonts w:cstheme="minorHAnsi"/>
          <w:sz w:val="24"/>
          <w:szCs w:val="24"/>
        </w:rPr>
        <w:t>Russolo</w:t>
      </w:r>
      <w:proofErr w:type="spellEnd"/>
      <w:r>
        <w:rPr>
          <w:rFonts w:cstheme="minorHAnsi"/>
          <w:sz w:val="24"/>
          <w:szCs w:val="24"/>
        </w:rPr>
        <w:t xml:space="preserve"> di Portogruaro </w:t>
      </w:r>
      <w:r>
        <w:rPr>
          <w:rFonts w:cstheme="minorHAnsi"/>
          <w:color w:val="212529"/>
          <w:sz w:val="24"/>
          <w:szCs w:val="24"/>
        </w:rPr>
        <w:t xml:space="preserve">per il </w:t>
      </w:r>
      <w:r>
        <w:rPr>
          <w:rFonts w:cstheme="minorHAnsi"/>
          <w:sz w:val="24"/>
          <w:szCs w:val="24"/>
        </w:rPr>
        <w:t xml:space="preserve">Festival </w:t>
      </w:r>
      <w:proofErr w:type="spellStart"/>
      <w:r>
        <w:rPr>
          <w:rFonts w:cstheme="minorHAnsi"/>
          <w:sz w:val="24"/>
          <w:szCs w:val="24"/>
        </w:rPr>
        <w:t>Portoimmaginario</w:t>
      </w:r>
      <w:proofErr w:type="spellEnd"/>
      <w:r>
        <w:rPr>
          <w:rFonts w:cstheme="minorHAnsi"/>
          <w:sz w:val="24"/>
          <w:szCs w:val="24"/>
        </w:rPr>
        <w:t xml:space="preserve"> venerdì 16 ottobre) si comincerà con la prima tappa croata al </w:t>
      </w:r>
      <w:proofErr w:type="spellStart"/>
      <w:r>
        <w:rPr>
          <w:rFonts w:cstheme="minorHAnsi"/>
          <w:color w:val="212529"/>
          <w:sz w:val="24"/>
          <w:szCs w:val="24"/>
        </w:rPr>
        <w:t>Kulturni</w:t>
      </w:r>
      <w:proofErr w:type="spellEnd"/>
      <w:r>
        <w:rPr>
          <w:rFonts w:cstheme="minorHAnsi"/>
          <w:color w:val="212529"/>
          <w:sz w:val="24"/>
          <w:szCs w:val="24"/>
        </w:rPr>
        <w:t xml:space="preserve"> </w:t>
      </w:r>
      <w:proofErr w:type="spellStart"/>
      <w:r>
        <w:rPr>
          <w:rFonts w:cstheme="minorHAnsi"/>
          <w:color w:val="212529"/>
          <w:sz w:val="24"/>
          <w:szCs w:val="24"/>
        </w:rPr>
        <w:t>Domna</w:t>
      </w:r>
      <w:proofErr w:type="spellEnd"/>
      <w:r>
        <w:rPr>
          <w:rFonts w:cstheme="minorHAnsi"/>
          <w:color w:val="212529"/>
          <w:sz w:val="24"/>
          <w:szCs w:val="24"/>
        </w:rPr>
        <w:t xml:space="preserve"> </w:t>
      </w:r>
      <w:proofErr w:type="spellStart"/>
      <w:r>
        <w:rPr>
          <w:rFonts w:cstheme="minorHAnsi"/>
          <w:color w:val="212529"/>
          <w:sz w:val="24"/>
          <w:szCs w:val="24"/>
        </w:rPr>
        <w:t>Susaku</w:t>
      </w:r>
      <w:proofErr w:type="spellEnd"/>
      <w:r>
        <w:rPr>
          <w:rFonts w:cstheme="minorHAnsi"/>
          <w:color w:val="212529"/>
          <w:sz w:val="24"/>
          <w:szCs w:val="24"/>
        </w:rPr>
        <w:t xml:space="preserve"> di Fiume, nella mattinata di </w:t>
      </w:r>
      <w:r>
        <w:rPr>
          <w:rFonts w:cstheme="minorHAnsi"/>
          <w:i/>
          <w:color w:val="212529"/>
          <w:sz w:val="24"/>
          <w:szCs w:val="24"/>
        </w:rPr>
        <w:t>martedì 20 ottobre</w:t>
      </w:r>
      <w:r>
        <w:rPr>
          <w:rFonts w:cstheme="minorHAnsi"/>
          <w:color w:val="212529"/>
          <w:sz w:val="24"/>
          <w:szCs w:val="24"/>
        </w:rPr>
        <w:t>: a bambini e ragazzi verrà servito lo spettacolo “</w:t>
      </w:r>
      <w:r>
        <w:rPr>
          <w:rFonts w:cstheme="minorHAnsi"/>
          <w:b/>
          <w:color w:val="212529"/>
          <w:sz w:val="24"/>
          <w:szCs w:val="24"/>
        </w:rPr>
        <w:t>Le fiabe classiche in 60 minuti</w:t>
      </w:r>
      <w:r>
        <w:rPr>
          <w:rFonts w:cstheme="minorHAnsi"/>
          <w:color w:val="212529"/>
          <w:sz w:val="24"/>
          <w:szCs w:val="24"/>
        </w:rPr>
        <w:t>” in due versioni diverse da un’ora ciascuna, per poi terminare la mattinata con una versione dell’ “</w:t>
      </w:r>
      <w:proofErr w:type="spellStart"/>
      <w:r>
        <w:rPr>
          <w:rFonts w:cstheme="minorHAnsi"/>
          <w:b/>
          <w:color w:val="212529"/>
          <w:sz w:val="24"/>
          <w:szCs w:val="24"/>
        </w:rPr>
        <w:t>O.D.I.S.S.E.A</w:t>
      </w:r>
      <w:r>
        <w:rPr>
          <w:rFonts w:cstheme="minorHAnsi"/>
          <w:color w:val="212529"/>
          <w:sz w:val="24"/>
          <w:szCs w:val="24"/>
        </w:rPr>
        <w:t>.</w:t>
      </w:r>
      <w:proofErr w:type="spellEnd"/>
      <w:r>
        <w:rPr>
          <w:rFonts w:cstheme="minorHAnsi"/>
          <w:color w:val="212529"/>
          <w:sz w:val="24"/>
          <w:szCs w:val="24"/>
        </w:rPr>
        <w:t xml:space="preserve">” </w:t>
      </w:r>
      <w:r w:rsidRPr="00134B72">
        <w:rPr>
          <w:rFonts w:cstheme="minorHAnsi"/>
          <w:b/>
          <w:color w:val="212529"/>
          <w:sz w:val="24"/>
          <w:szCs w:val="24"/>
        </w:rPr>
        <w:t>(“Ovunque Dovessi Imbarcarti Stai Sempre Estremamente Attento”)</w:t>
      </w:r>
      <w:r>
        <w:rPr>
          <w:rFonts w:cstheme="minorHAnsi"/>
          <w:color w:val="212529"/>
          <w:sz w:val="24"/>
          <w:szCs w:val="24"/>
        </w:rPr>
        <w:t xml:space="preserve"> per i ragazzi più grandi. La sera dello stesso giorno ci si sposterà in Slovenia dove nella Palestra della Scuola Elementare Italiana Dante Alighieri di Isola d’Istria verrà messo in scena lo spettacolo “</w:t>
      </w:r>
      <w:r>
        <w:rPr>
          <w:rFonts w:cstheme="minorHAnsi"/>
          <w:b/>
          <w:color w:val="212529"/>
          <w:sz w:val="24"/>
          <w:szCs w:val="24"/>
        </w:rPr>
        <w:t>Dante viandante nella fossa sprofondante</w:t>
      </w:r>
      <w:r>
        <w:rPr>
          <w:rFonts w:cstheme="minorHAnsi"/>
          <w:color w:val="212529"/>
          <w:sz w:val="24"/>
          <w:szCs w:val="24"/>
        </w:rPr>
        <w:t>”.</w:t>
      </w:r>
      <w:r w:rsidR="00DD1119">
        <w:rPr>
          <w:rFonts w:cstheme="minorHAnsi"/>
          <w:color w:val="212529"/>
          <w:sz w:val="24"/>
          <w:szCs w:val="24"/>
        </w:rPr>
        <w:t xml:space="preserve"> </w:t>
      </w:r>
      <w:r>
        <w:rPr>
          <w:rFonts w:cstheme="minorHAnsi"/>
          <w:color w:val="212529"/>
          <w:sz w:val="24"/>
          <w:szCs w:val="24"/>
        </w:rPr>
        <w:t>Il mattino seguente, nella stessa location, torneranno “Le fiabe classiche in 60 minuti” e l’ “</w:t>
      </w:r>
      <w:proofErr w:type="spellStart"/>
      <w:r>
        <w:rPr>
          <w:rFonts w:cstheme="minorHAnsi"/>
          <w:color w:val="212529"/>
          <w:sz w:val="24"/>
          <w:szCs w:val="24"/>
        </w:rPr>
        <w:t>O.D.I.S.S.E.A.</w:t>
      </w:r>
      <w:proofErr w:type="spellEnd"/>
      <w:r>
        <w:rPr>
          <w:rFonts w:cstheme="minorHAnsi"/>
          <w:color w:val="212529"/>
          <w:sz w:val="24"/>
          <w:szCs w:val="24"/>
        </w:rPr>
        <w:t xml:space="preserve">”; stessa programmazione e modalità </w:t>
      </w:r>
      <w:r>
        <w:rPr>
          <w:rFonts w:cstheme="minorHAnsi"/>
          <w:i/>
          <w:color w:val="212529"/>
          <w:sz w:val="24"/>
          <w:szCs w:val="24"/>
        </w:rPr>
        <w:t>giovedì 22 e venerdì 23 ottobre</w:t>
      </w:r>
      <w:r>
        <w:rPr>
          <w:rFonts w:cstheme="minorHAnsi"/>
          <w:color w:val="212529"/>
          <w:sz w:val="24"/>
          <w:szCs w:val="24"/>
        </w:rPr>
        <w:t xml:space="preserve">, rispettivamente a </w:t>
      </w:r>
      <w:proofErr w:type="spellStart"/>
      <w:r>
        <w:rPr>
          <w:rFonts w:cstheme="minorHAnsi"/>
          <w:color w:val="212529"/>
          <w:sz w:val="24"/>
          <w:szCs w:val="24"/>
        </w:rPr>
        <w:t>Umago</w:t>
      </w:r>
      <w:proofErr w:type="spellEnd"/>
      <w:r>
        <w:rPr>
          <w:rFonts w:cstheme="minorHAnsi"/>
          <w:color w:val="212529"/>
          <w:sz w:val="24"/>
          <w:szCs w:val="24"/>
        </w:rPr>
        <w:t xml:space="preserve"> (al Teatro Antonio </w:t>
      </w:r>
      <w:proofErr w:type="spellStart"/>
      <w:r>
        <w:rPr>
          <w:rFonts w:cstheme="minorHAnsi"/>
          <w:color w:val="212529"/>
          <w:sz w:val="24"/>
          <w:szCs w:val="24"/>
        </w:rPr>
        <w:t>Coslovich</w:t>
      </w:r>
      <w:proofErr w:type="spellEnd"/>
      <w:r>
        <w:rPr>
          <w:rFonts w:cstheme="minorHAnsi"/>
          <w:color w:val="212529"/>
          <w:sz w:val="24"/>
          <w:szCs w:val="24"/>
        </w:rPr>
        <w:t xml:space="preserve">) e a </w:t>
      </w:r>
      <w:proofErr w:type="spellStart"/>
      <w:r>
        <w:rPr>
          <w:rFonts w:cstheme="minorHAnsi"/>
          <w:color w:val="212529"/>
          <w:sz w:val="24"/>
          <w:szCs w:val="24"/>
        </w:rPr>
        <w:t>Pola</w:t>
      </w:r>
      <w:proofErr w:type="spellEnd"/>
      <w:r>
        <w:rPr>
          <w:rFonts w:cstheme="minorHAnsi"/>
          <w:color w:val="212529"/>
          <w:sz w:val="24"/>
          <w:szCs w:val="24"/>
        </w:rPr>
        <w:t xml:space="preserve"> (al Teatro della Comunità Italiana). </w:t>
      </w:r>
      <w:r>
        <w:rPr>
          <w:rFonts w:cstheme="minorHAnsi"/>
          <w:sz w:val="24"/>
          <w:szCs w:val="24"/>
        </w:rPr>
        <w:t xml:space="preserve">Il cast per ognuna di queste tappe è composto da David Conati, Gianluca </w:t>
      </w:r>
      <w:proofErr w:type="spellStart"/>
      <w:r>
        <w:rPr>
          <w:rFonts w:cstheme="minorHAnsi"/>
          <w:sz w:val="24"/>
          <w:szCs w:val="24"/>
        </w:rPr>
        <w:t>Passarelli</w:t>
      </w:r>
      <w:proofErr w:type="spellEnd"/>
      <w:r>
        <w:rPr>
          <w:rFonts w:cstheme="minorHAnsi"/>
          <w:sz w:val="24"/>
          <w:szCs w:val="24"/>
        </w:rPr>
        <w:t xml:space="preserve">, Alberto </w:t>
      </w:r>
      <w:proofErr w:type="spellStart"/>
      <w:r>
        <w:rPr>
          <w:rFonts w:cstheme="minorHAnsi"/>
          <w:sz w:val="24"/>
          <w:szCs w:val="24"/>
        </w:rPr>
        <w:t>Gianelli</w:t>
      </w:r>
      <w:proofErr w:type="spellEnd"/>
      <w:r>
        <w:rPr>
          <w:rFonts w:cstheme="minorHAnsi"/>
          <w:sz w:val="24"/>
          <w:szCs w:val="24"/>
        </w:rPr>
        <w:t xml:space="preserve">, Paolo </w:t>
      </w:r>
      <w:proofErr w:type="spellStart"/>
      <w:r>
        <w:rPr>
          <w:rFonts w:cstheme="minorHAnsi"/>
          <w:sz w:val="24"/>
          <w:szCs w:val="24"/>
        </w:rPr>
        <w:t>Canova</w:t>
      </w:r>
      <w:proofErr w:type="spellEnd"/>
      <w:r>
        <w:rPr>
          <w:rFonts w:cstheme="minorHAnsi"/>
          <w:sz w:val="24"/>
          <w:szCs w:val="24"/>
        </w:rPr>
        <w:t xml:space="preserve"> e Davide Dalle Vedove, il quale si occuperà di documentare tutto il tour.</w:t>
      </w:r>
    </w:p>
    <w:p w:rsidR="00134B72" w:rsidRDefault="00134B72" w:rsidP="00134B72">
      <w:pPr>
        <w:spacing w:after="0"/>
        <w:rPr>
          <w:rFonts w:cstheme="minorHAnsi"/>
          <w:i/>
          <w:sz w:val="24"/>
          <w:szCs w:val="24"/>
        </w:rPr>
      </w:pPr>
    </w:p>
    <w:p w:rsidR="00134B72" w:rsidRDefault="00134B72" w:rsidP="00134B72">
      <w:pPr>
        <w:spacing w:after="0"/>
        <w:rPr>
          <w:rFonts w:cstheme="minorHAnsi"/>
          <w:sz w:val="24"/>
          <w:szCs w:val="24"/>
        </w:rPr>
      </w:pPr>
      <w:r>
        <w:rPr>
          <w:rFonts w:cstheme="minorHAnsi"/>
          <w:i/>
          <w:sz w:val="24"/>
          <w:szCs w:val="24"/>
        </w:rPr>
        <w:t xml:space="preserve">“Chi ha partecipato ai nostri spettacoli dal vivo sa bene che il nostro </w:t>
      </w:r>
      <w:r>
        <w:rPr>
          <w:rStyle w:val="Enfasicorsivo"/>
          <w:rFonts w:cstheme="minorHAnsi"/>
          <w:sz w:val="24"/>
          <w:szCs w:val="24"/>
        </w:rPr>
        <w:t xml:space="preserve">non è tradizionale teatro di prosa - evidenzia il direttore artistico, attore e autore di </w:t>
      </w:r>
      <w:proofErr w:type="spellStart"/>
      <w:r>
        <w:rPr>
          <w:rStyle w:val="Enfasicorsivo"/>
          <w:rFonts w:cstheme="minorHAnsi"/>
          <w:sz w:val="24"/>
          <w:szCs w:val="24"/>
        </w:rPr>
        <w:t>Didatticabaret</w:t>
      </w:r>
      <w:proofErr w:type="spellEnd"/>
      <w:r>
        <w:rPr>
          <w:rStyle w:val="Enfasicorsivo"/>
          <w:rFonts w:cstheme="minorHAnsi"/>
          <w:sz w:val="24"/>
          <w:szCs w:val="24"/>
        </w:rPr>
        <w:t xml:space="preserve"> </w:t>
      </w:r>
      <w:r>
        <w:rPr>
          <w:rStyle w:val="Enfasicorsivo"/>
          <w:rFonts w:cstheme="minorHAnsi"/>
          <w:b/>
          <w:sz w:val="24"/>
          <w:szCs w:val="24"/>
        </w:rPr>
        <w:t>David Conati</w:t>
      </w:r>
      <w:r>
        <w:rPr>
          <w:rStyle w:val="Enfasicorsivo"/>
          <w:rFonts w:cstheme="minorHAnsi"/>
          <w:sz w:val="24"/>
          <w:szCs w:val="24"/>
        </w:rPr>
        <w:t xml:space="preserve"> -ma sono spettacoli multimediali con disegno e musica dal vivo, unitamente a una serie di contributi multimediali originali, i quali prevedono una partecipazione attiva del pubblico e sconfinano tra teatro canzone e cabaret, così da approfondire contenuti complessi senza mai banalizzarli. Ci onora constatare come si rinsaldi nel tempo il legame con Paesi quali Croazia e Slovenia: </w:t>
      </w:r>
      <w:r>
        <w:rPr>
          <w:rFonts w:cstheme="minorHAnsi"/>
          <w:i/>
          <w:sz w:val="24"/>
          <w:szCs w:val="24"/>
        </w:rPr>
        <w:t xml:space="preserve">siamo stati invitati la prima volta nel 2022 al Festival internazionale di letteratura per ragazzi Monte </w:t>
      </w:r>
      <w:proofErr w:type="spellStart"/>
      <w:r>
        <w:rPr>
          <w:rFonts w:cstheme="minorHAnsi"/>
          <w:i/>
          <w:sz w:val="24"/>
          <w:szCs w:val="24"/>
        </w:rPr>
        <w:t>Libric</w:t>
      </w:r>
      <w:proofErr w:type="spellEnd"/>
      <w:r>
        <w:rPr>
          <w:rFonts w:cstheme="minorHAnsi"/>
          <w:i/>
          <w:sz w:val="24"/>
          <w:szCs w:val="24"/>
        </w:rPr>
        <w:t xml:space="preserve"> di </w:t>
      </w:r>
      <w:proofErr w:type="spellStart"/>
      <w:r>
        <w:rPr>
          <w:rFonts w:cstheme="minorHAnsi"/>
          <w:i/>
          <w:sz w:val="24"/>
          <w:szCs w:val="24"/>
        </w:rPr>
        <w:t>Pola</w:t>
      </w:r>
      <w:proofErr w:type="spellEnd"/>
      <w:r>
        <w:rPr>
          <w:rFonts w:cstheme="minorHAnsi"/>
          <w:i/>
          <w:sz w:val="24"/>
          <w:szCs w:val="24"/>
        </w:rPr>
        <w:t xml:space="preserve"> e, oltre al fatto del privilegio di essere tra gli autori italiani che hanno preso parte nel corso degli anni a questo festival, loro sono rimasti talmente colpiti dalle modalità di interazione e dalle abilità che abbiamo messo in campo che quando ci hanno conosciuto ci hanno coinvolto in </w:t>
      </w:r>
      <w:r>
        <w:rPr>
          <w:rFonts w:cstheme="minorHAnsi"/>
          <w:i/>
          <w:sz w:val="24"/>
          <w:szCs w:val="24"/>
        </w:rPr>
        <w:lastRenderedPageBreak/>
        <w:t>seminari di formazione per docenti, spettacoli per ragazzi, e formazione anche per i giovani della Comunità Italiana, facendo di noi di fatto ‘ambasciatori della lingua italiana in Croazia e Slovenia’".</w:t>
      </w:r>
    </w:p>
    <w:p w:rsidR="00134B72" w:rsidRDefault="00134B72" w:rsidP="00134B72">
      <w:pPr>
        <w:spacing w:after="0" w:line="240" w:lineRule="auto"/>
        <w:rPr>
          <w:rStyle w:val="Enfasicorsivo"/>
          <w:i w:val="0"/>
        </w:rPr>
      </w:pPr>
    </w:p>
    <w:p w:rsidR="00134B72" w:rsidRDefault="00134B72" w:rsidP="00134B72">
      <w:pPr>
        <w:spacing w:after="0" w:line="240" w:lineRule="auto"/>
        <w:rPr>
          <w:rFonts w:eastAsia="Times New Roman"/>
          <w:bCs/>
        </w:rPr>
      </w:pPr>
      <w:r w:rsidRPr="00134B72">
        <w:rPr>
          <w:rStyle w:val="Enfasicorsivo"/>
          <w:rFonts w:cstheme="minorHAnsi"/>
          <w:i w:val="0"/>
          <w:sz w:val="24"/>
          <w:szCs w:val="24"/>
        </w:rPr>
        <w:t>Conati è inoltre fresco di lancio del suo ultimo libro</w:t>
      </w:r>
      <w:r w:rsidRPr="00134B72">
        <w:rPr>
          <w:rFonts w:cstheme="minorHAnsi"/>
          <w:i/>
          <w:sz w:val="24"/>
          <w:szCs w:val="24"/>
        </w:rPr>
        <w:t xml:space="preserve">, </w:t>
      </w:r>
      <w:r>
        <w:rPr>
          <w:rFonts w:cstheme="minorHAnsi"/>
          <w:b/>
          <w:sz w:val="24"/>
          <w:szCs w:val="24"/>
        </w:rPr>
        <w:t>“</w:t>
      </w:r>
      <w:proofErr w:type="spellStart"/>
      <w:r>
        <w:rPr>
          <w:rFonts w:cstheme="minorHAnsi"/>
          <w:b/>
          <w:sz w:val="24"/>
          <w:szCs w:val="24"/>
        </w:rPr>
        <w:t>I.L.I.A.D.E.</w:t>
      </w:r>
      <w:proofErr w:type="spellEnd"/>
      <w:r>
        <w:rPr>
          <w:rFonts w:cstheme="minorHAnsi"/>
          <w:b/>
          <w:sz w:val="24"/>
          <w:szCs w:val="24"/>
        </w:rPr>
        <w:t xml:space="preserve">”, </w:t>
      </w:r>
      <w:r>
        <w:rPr>
          <w:rFonts w:cstheme="minorHAnsi"/>
          <w:sz w:val="24"/>
          <w:szCs w:val="24"/>
        </w:rPr>
        <w:t>q</w:t>
      </w:r>
      <w:r>
        <w:rPr>
          <w:rFonts w:eastAsia="Times New Roman" w:cstheme="minorHAnsi"/>
          <w:bCs/>
          <w:sz w:val="24"/>
          <w:szCs w:val="24"/>
        </w:rPr>
        <w:t xml:space="preserve">uarta traduzione per ragazzi di un Classico della letteratura dalla penna dell’autore e opera prima per </w:t>
      </w:r>
      <w:r>
        <w:rPr>
          <w:rFonts w:eastAsia="Times New Roman" w:cstheme="minorHAnsi"/>
          <w:b/>
          <w:bCs/>
          <w:sz w:val="24"/>
          <w:szCs w:val="24"/>
        </w:rPr>
        <w:t>Edizioni Corte Castello</w:t>
      </w:r>
      <w:r>
        <w:rPr>
          <w:rFonts w:eastAsia="Times New Roman" w:cstheme="minorHAnsi"/>
          <w:bCs/>
          <w:sz w:val="24"/>
          <w:szCs w:val="24"/>
        </w:rPr>
        <w:t>, prontamente adattata in forma teatrale per uno spettacolo omonimo che sta riscontrando grande soddisfazione nelle scuole del Nord Italia.</w:t>
      </w:r>
    </w:p>
    <w:p w:rsidR="00B42432" w:rsidRPr="00134B72" w:rsidRDefault="00B42432" w:rsidP="00134B72">
      <w:pPr>
        <w:rPr>
          <w:szCs w:val="24"/>
        </w:rPr>
      </w:pPr>
    </w:p>
    <w:sectPr w:rsidR="00B42432" w:rsidRPr="00134B72" w:rsidSect="003227E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485A1F"/>
    <w:multiLevelType w:val="hybridMultilevel"/>
    <w:tmpl w:val="C75A492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3A4D46"/>
    <w:rsid w:val="0013094A"/>
    <w:rsid w:val="00134B72"/>
    <w:rsid w:val="00175378"/>
    <w:rsid w:val="001A452C"/>
    <w:rsid w:val="001E36F4"/>
    <w:rsid w:val="003227E9"/>
    <w:rsid w:val="003A4D46"/>
    <w:rsid w:val="004472FC"/>
    <w:rsid w:val="00475854"/>
    <w:rsid w:val="004A604C"/>
    <w:rsid w:val="005079C7"/>
    <w:rsid w:val="00695E6D"/>
    <w:rsid w:val="006D2FC4"/>
    <w:rsid w:val="007700C8"/>
    <w:rsid w:val="009439DA"/>
    <w:rsid w:val="00A6595A"/>
    <w:rsid w:val="00A808B3"/>
    <w:rsid w:val="00B42432"/>
    <w:rsid w:val="00BA3DEE"/>
    <w:rsid w:val="00BB606B"/>
    <w:rsid w:val="00D01F83"/>
    <w:rsid w:val="00D12D25"/>
    <w:rsid w:val="00D276B2"/>
    <w:rsid w:val="00D90CFF"/>
    <w:rsid w:val="00DD1119"/>
    <w:rsid w:val="00DE0DFA"/>
    <w:rsid w:val="00E73208"/>
    <w:rsid w:val="00FD785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27E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3A4D46"/>
    <w:rPr>
      <w:color w:val="0000FF"/>
      <w:u w:val="single"/>
    </w:rPr>
  </w:style>
  <w:style w:type="character" w:styleId="Enfasicorsivo">
    <w:name w:val="Emphasis"/>
    <w:basedOn w:val="Carpredefinitoparagrafo"/>
    <w:uiPriority w:val="20"/>
    <w:qFormat/>
    <w:rsid w:val="003A4D46"/>
    <w:rPr>
      <w:i/>
      <w:iCs/>
    </w:rPr>
  </w:style>
  <w:style w:type="paragraph" w:styleId="Paragrafoelenco">
    <w:name w:val="List Paragraph"/>
    <w:basedOn w:val="Normale"/>
    <w:uiPriority w:val="34"/>
    <w:qFormat/>
    <w:rsid w:val="005079C7"/>
    <w:pPr>
      <w:ind w:left="720"/>
      <w:contextualSpacing/>
    </w:pPr>
  </w:style>
</w:styles>
</file>

<file path=word/webSettings.xml><?xml version="1.0" encoding="utf-8"?>
<w:webSettings xmlns:r="http://schemas.openxmlformats.org/officeDocument/2006/relationships" xmlns:w="http://schemas.openxmlformats.org/wordprocessingml/2006/main">
  <w:divs>
    <w:div w:id="752703696">
      <w:bodyDiv w:val="1"/>
      <w:marLeft w:val="0"/>
      <w:marRight w:val="0"/>
      <w:marTop w:val="0"/>
      <w:marBottom w:val="0"/>
      <w:divBdr>
        <w:top w:val="none" w:sz="0" w:space="0" w:color="auto"/>
        <w:left w:val="none" w:sz="0" w:space="0" w:color="auto"/>
        <w:bottom w:val="none" w:sz="0" w:space="0" w:color="auto"/>
        <w:right w:val="none" w:sz="0" w:space="0" w:color="auto"/>
      </w:divBdr>
    </w:div>
    <w:div w:id="1486584970">
      <w:bodyDiv w:val="1"/>
      <w:marLeft w:val="0"/>
      <w:marRight w:val="0"/>
      <w:marTop w:val="0"/>
      <w:marBottom w:val="0"/>
      <w:divBdr>
        <w:top w:val="none" w:sz="0" w:space="0" w:color="auto"/>
        <w:left w:val="none" w:sz="0" w:space="0" w:color="auto"/>
        <w:bottom w:val="none" w:sz="0" w:space="0" w:color="auto"/>
        <w:right w:val="none" w:sz="0" w:space="0" w:color="auto"/>
      </w:divBdr>
    </w:div>
    <w:div w:id="1843279348">
      <w:bodyDiv w:val="1"/>
      <w:marLeft w:val="0"/>
      <w:marRight w:val="0"/>
      <w:marTop w:val="0"/>
      <w:marBottom w:val="0"/>
      <w:divBdr>
        <w:top w:val="none" w:sz="0" w:space="0" w:color="auto"/>
        <w:left w:val="none" w:sz="0" w:space="0" w:color="auto"/>
        <w:bottom w:val="none" w:sz="0" w:space="0" w:color="auto"/>
        <w:right w:val="none" w:sz="0" w:space="0" w:color="auto"/>
      </w:divBdr>
    </w:div>
    <w:div w:id="20373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2</Pages>
  <Words>524</Words>
  <Characters>2992</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cp:revision>
  <dcterms:created xsi:type="dcterms:W3CDTF">2026-09-28T06:48:00Z</dcterms:created>
  <dcterms:modified xsi:type="dcterms:W3CDTF">2026-10-12T14:23:00Z</dcterms:modified>
</cp:coreProperties>
</file>